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15" w:rsidRDefault="00CF3215" w:rsidP="00CF3215">
      <w:pPr>
        <w:ind w:left="5103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Приложение №13 /январь – декабрь </w:t>
      </w:r>
      <w:r>
        <w:rPr>
          <w:b/>
          <w:sz w:val="24"/>
          <w:szCs w:val="24"/>
        </w:rPr>
        <w:t xml:space="preserve"> </w:t>
      </w:r>
    </w:p>
    <w:p w:rsidR="00CF3215" w:rsidRDefault="00CF3215" w:rsidP="00CF3215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к  Генеральному тарифному </w:t>
      </w:r>
    </w:p>
    <w:p w:rsidR="00CF3215" w:rsidRDefault="00CF3215" w:rsidP="00CF3215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соглашению на 201</w:t>
      </w:r>
      <w:r w:rsidR="00287B40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CF3215" w:rsidRDefault="00CF3215" w:rsidP="00CF3215">
      <w:pPr>
        <w:ind w:left="5103"/>
        <w:rPr>
          <w:sz w:val="24"/>
          <w:szCs w:val="24"/>
        </w:rPr>
      </w:pPr>
    </w:p>
    <w:p w:rsidR="00CF3215" w:rsidRDefault="00CF3215" w:rsidP="00CF3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тарифов </w:t>
      </w:r>
    </w:p>
    <w:p w:rsidR="00CF3215" w:rsidRDefault="00CF3215" w:rsidP="00CF321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исследований в центре здоровья взрослого населения.</w:t>
      </w:r>
    </w:p>
    <w:p w:rsidR="00CF3215" w:rsidRDefault="00CF3215" w:rsidP="00CF3215">
      <w:pPr>
        <w:pStyle w:val="1"/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(в рублях)</w:t>
      </w:r>
    </w:p>
    <w:tbl>
      <w:tblPr>
        <w:tblW w:w="5000" w:type="pct"/>
        <w:tblInd w:w="-459" w:type="dxa"/>
        <w:tblLook w:val="04A0"/>
      </w:tblPr>
      <w:tblGrid>
        <w:gridCol w:w="6614"/>
        <w:gridCol w:w="2957"/>
      </w:tblGrid>
      <w:tr w:rsidR="00CF3215" w:rsidTr="00CF3215">
        <w:trPr>
          <w:trHeight w:val="494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тарифа законченного случая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Законченный случай  комплексного обследования 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724,19</w:t>
            </w:r>
          </w:p>
        </w:tc>
      </w:tr>
      <w:tr w:rsidR="00CF3215" w:rsidTr="00CF3215">
        <w:trPr>
          <w:trHeight w:val="584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Законченный случай  комплексного обследования  (при  выполнении </w:t>
            </w:r>
            <w:proofErr w:type="spellStart"/>
            <w:r>
              <w:rPr>
                <w:sz w:val="24"/>
                <w:szCs w:val="24"/>
              </w:rPr>
              <w:t>ангиологического</w:t>
            </w:r>
            <w:proofErr w:type="spellEnd"/>
            <w:r>
              <w:rPr>
                <w:sz w:val="24"/>
                <w:szCs w:val="24"/>
              </w:rPr>
              <w:t xml:space="preserve"> скрининга пациентам старше 30 лет)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753,44</w:t>
            </w:r>
          </w:p>
        </w:tc>
      </w:tr>
      <w:tr w:rsidR="00CF3215" w:rsidTr="00CF3215">
        <w:trPr>
          <w:trHeight w:val="63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Законченный случай  комплексного обследования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при выполнении </w:t>
            </w:r>
            <w:proofErr w:type="spellStart"/>
            <w:r>
              <w:rPr>
                <w:sz w:val="24"/>
                <w:szCs w:val="24"/>
              </w:rPr>
              <w:t>биоимпедасометрии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195F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778,05</w:t>
            </w:r>
          </w:p>
        </w:tc>
      </w:tr>
      <w:tr w:rsidR="00CF3215" w:rsidTr="006E66FB">
        <w:trPr>
          <w:trHeight w:val="816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Законченный случай  комплексного обследования  (при  выполнении </w:t>
            </w:r>
            <w:proofErr w:type="spellStart"/>
            <w:r>
              <w:rPr>
                <w:sz w:val="24"/>
                <w:szCs w:val="24"/>
              </w:rPr>
              <w:t>ангиологического</w:t>
            </w:r>
            <w:proofErr w:type="spellEnd"/>
            <w:r>
              <w:rPr>
                <w:sz w:val="24"/>
                <w:szCs w:val="24"/>
              </w:rPr>
              <w:t xml:space="preserve"> скрининга пациентам старше 30 лет и  при выполнении </w:t>
            </w:r>
            <w:proofErr w:type="spellStart"/>
            <w:r>
              <w:rPr>
                <w:sz w:val="24"/>
                <w:szCs w:val="24"/>
              </w:rPr>
              <w:t>биоимпедасометрии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B310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807,29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тарифа на 1 посещение</w:t>
            </w:r>
          </w:p>
        </w:tc>
      </w:tr>
      <w:tr w:rsidR="00CF3215" w:rsidTr="00CF3215">
        <w:trPr>
          <w:trHeight w:val="63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профессиональной гигиены </w:t>
            </w:r>
            <w:proofErr w:type="spellStart"/>
            <w:r>
              <w:rPr>
                <w:sz w:val="24"/>
                <w:szCs w:val="24"/>
              </w:rPr>
              <w:t>зубов-снятие</w:t>
            </w:r>
            <w:proofErr w:type="spellEnd"/>
            <w:r>
              <w:rPr>
                <w:sz w:val="24"/>
                <w:szCs w:val="24"/>
              </w:rPr>
              <w:t xml:space="preserve"> зубного </w:t>
            </w:r>
            <w:proofErr w:type="spellStart"/>
            <w:r>
              <w:rPr>
                <w:sz w:val="24"/>
                <w:szCs w:val="24"/>
              </w:rPr>
              <w:t>камня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лифовка</w:t>
            </w:r>
            <w:proofErr w:type="spellEnd"/>
            <w:r>
              <w:rPr>
                <w:sz w:val="24"/>
                <w:szCs w:val="24"/>
              </w:rPr>
              <w:t xml:space="preserve"> полировка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746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157,26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Реминализирующая</w:t>
            </w:r>
            <w:proofErr w:type="spellEnd"/>
            <w:r>
              <w:rPr>
                <w:sz w:val="24"/>
                <w:szCs w:val="24"/>
              </w:rPr>
              <w:t xml:space="preserve"> терапия-покрытие фтор-лака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7468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152,81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Скрининг сердца компьютеризированный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8840B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189,26</w:t>
            </w:r>
          </w:p>
        </w:tc>
      </w:tr>
      <w:tr w:rsidR="00CF3215" w:rsidTr="00CF3215">
        <w:trPr>
          <w:trHeight w:val="542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Ангиологический</w:t>
            </w:r>
            <w:proofErr w:type="spellEnd"/>
            <w:r>
              <w:rPr>
                <w:sz w:val="24"/>
                <w:szCs w:val="24"/>
              </w:rPr>
              <w:t xml:space="preserve"> скрининг с автоматическим измерением систолического АД и расчетом ЛПИ  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возраст старше 30 лет)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8840B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185,59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для диагностики нарушения зрения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8840B0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193,95</w:t>
            </w:r>
          </w:p>
        </w:tc>
      </w:tr>
      <w:tr w:rsidR="00CF3215" w:rsidTr="00CF3215">
        <w:trPr>
          <w:trHeight w:val="512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Экспресс-анализ для определения общего холестерина и глюкозы в крови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A189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307,44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Экспресс-анализ для определения общего  глюкозы в крови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A189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198,59</w:t>
            </w:r>
          </w:p>
        </w:tc>
      </w:tr>
      <w:tr w:rsidR="00CF3215" w:rsidTr="00CF3215">
        <w:trPr>
          <w:trHeight w:val="18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Экспресс-анализ для определения общего холестерина  в крови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A189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198,59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A189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160,52</w:t>
            </w:r>
          </w:p>
        </w:tc>
      </w:tr>
      <w:tr w:rsidR="00CF3215" w:rsidTr="00CF3215">
        <w:trPr>
          <w:trHeight w:val="576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функций внешнего дыхания с помощью компьютеризированного  спирометра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A189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202,77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Биоимпедансометрия</w:t>
            </w:r>
            <w:proofErr w:type="spellEnd"/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A189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177,2</w:t>
            </w:r>
          </w:p>
        </w:tc>
      </w:tr>
      <w:tr w:rsidR="00CF3215" w:rsidTr="00CF3215">
        <w:trPr>
          <w:trHeight w:val="221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выдыхаемого воздуха  на содержание </w:t>
            </w:r>
            <w:proofErr w:type="spellStart"/>
            <w:r>
              <w:rPr>
                <w:sz w:val="24"/>
                <w:szCs w:val="24"/>
              </w:rPr>
              <w:t>моноксида</w:t>
            </w:r>
            <w:proofErr w:type="spellEnd"/>
            <w:r>
              <w:rPr>
                <w:sz w:val="24"/>
                <w:szCs w:val="24"/>
              </w:rPr>
              <w:t xml:space="preserve"> углерода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BC2DCF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173,5</w:t>
            </w:r>
          </w:p>
        </w:tc>
      </w:tr>
      <w:tr w:rsidR="00CF3215" w:rsidTr="00CF3215">
        <w:trPr>
          <w:trHeight w:val="508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врача стоматолога-гигиениста (повторный консультативный)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BC2D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67,86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законченного случая на 1 чел.</w:t>
            </w:r>
          </w:p>
        </w:tc>
      </w:tr>
      <w:tr w:rsidR="00CF3215" w:rsidTr="00CF3215">
        <w:trPr>
          <w:trHeight w:val="63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профилактики ишемической болезни сердца и артериальной гипертензии.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195F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86,01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здорового питания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195F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F3215">
              <w:rPr>
                <w:sz w:val="24"/>
                <w:szCs w:val="24"/>
              </w:rPr>
              <w:t>,01</w:t>
            </w:r>
          </w:p>
        </w:tc>
      </w:tr>
      <w:tr w:rsidR="00CF3215" w:rsidTr="00CF3215">
        <w:trPr>
          <w:trHeight w:val="63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профилактики </w:t>
            </w:r>
            <w:proofErr w:type="spellStart"/>
            <w:r>
              <w:rPr>
                <w:sz w:val="24"/>
                <w:szCs w:val="24"/>
              </w:rPr>
              <w:t>остеопороза</w:t>
            </w:r>
            <w:proofErr w:type="spellEnd"/>
            <w:r>
              <w:rPr>
                <w:sz w:val="24"/>
                <w:szCs w:val="24"/>
              </w:rPr>
              <w:t>, заболеваний суставов и позвоночника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195F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F3215">
              <w:rPr>
                <w:sz w:val="24"/>
                <w:szCs w:val="24"/>
              </w:rPr>
              <w:t>,01</w:t>
            </w:r>
          </w:p>
        </w:tc>
      </w:tr>
      <w:tr w:rsidR="00CF3215" w:rsidTr="00CF3215">
        <w:trPr>
          <w:trHeight w:val="315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профилактики отказа от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и алкоголя 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195F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F3215">
              <w:rPr>
                <w:sz w:val="24"/>
                <w:szCs w:val="24"/>
              </w:rPr>
              <w:t>,01</w:t>
            </w:r>
          </w:p>
        </w:tc>
      </w:tr>
    </w:tbl>
    <w:p w:rsidR="00CF3215" w:rsidRDefault="00CF3215" w:rsidP="00CF3215">
      <w:pPr>
        <w:jc w:val="center"/>
        <w:rPr>
          <w:color w:val="FF0000"/>
          <w:sz w:val="28"/>
          <w:szCs w:val="28"/>
        </w:rPr>
      </w:pPr>
    </w:p>
    <w:p w:rsidR="00CF3215" w:rsidRDefault="00CF3215" w:rsidP="00CF3215">
      <w:pPr>
        <w:jc w:val="center"/>
        <w:rPr>
          <w:color w:val="FF0000"/>
          <w:sz w:val="28"/>
          <w:szCs w:val="28"/>
        </w:rPr>
      </w:pPr>
    </w:p>
    <w:p w:rsidR="00CF3215" w:rsidRDefault="00CF3215" w:rsidP="00CF32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</w:t>
      </w:r>
    </w:p>
    <w:p w:rsidR="00CF3215" w:rsidRDefault="00CF3215" w:rsidP="00CF3215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тарифов на проведение исследований в центре здоровья детского населения</w:t>
      </w:r>
    </w:p>
    <w:p w:rsidR="00CF3215" w:rsidRDefault="00CF3215" w:rsidP="00CF3215">
      <w:pPr>
        <w:pStyle w:val="1"/>
        <w:tabs>
          <w:tab w:val="left" w:pos="0"/>
        </w:tabs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(в рублях)</w:t>
      </w:r>
    </w:p>
    <w:p w:rsidR="00CF3215" w:rsidRDefault="00CF3215" w:rsidP="00CF3215">
      <w:pPr>
        <w:ind w:left="5103"/>
        <w:jc w:val="right"/>
        <w:rPr>
          <w:sz w:val="24"/>
          <w:szCs w:val="24"/>
        </w:rPr>
      </w:pPr>
    </w:p>
    <w:tbl>
      <w:tblPr>
        <w:tblW w:w="5000" w:type="pct"/>
        <w:tblInd w:w="-459" w:type="dxa"/>
        <w:tblLook w:val="04A0"/>
      </w:tblPr>
      <w:tblGrid>
        <w:gridCol w:w="5762"/>
        <w:gridCol w:w="3809"/>
      </w:tblGrid>
      <w:tr w:rsidR="00CF3215" w:rsidTr="00CF3215">
        <w:trPr>
          <w:trHeight w:val="315"/>
        </w:trPr>
        <w:tc>
          <w:tcPr>
            <w:tcW w:w="3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тарифа законченного случая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Законченный случай  комплексного обследования 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B16A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736,24</w:t>
            </w:r>
          </w:p>
        </w:tc>
      </w:tr>
      <w:tr w:rsidR="00CF3215" w:rsidTr="00CF3215">
        <w:trPr>
          <w:trHeight w:val="6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Законченный случай  комплексного обследования  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при выполнении </w:t>
            </w:r>
            <w:proofErr w:type="spellStart"/>
            <w:r>
              <w:rPr>
                <w:sz w:val="24"/>
                <w:szCs w:val="24"/>
              </w:rPr>
              <w:t>биоимпедасометрии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B16A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790,56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тарифа на 1 посещение</w:t>
            </w:r>
          </w:p>
        </w:tc>
      </w:tr>
      <w:tr w:rsidR="00CF3215" w:rsidTr="00CF3215">
        <w:trPr>
          <w:trHeight w:val="6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профессиональной гигиены </w:t>
            </w:r>
            <w:proofErr w:type="spellStart"/>
            <w:r>
              <w:rPr>
                <w:sz w:val="24"/>
                <w:szCs w:val="24"/>
              </w:rPr>
              <w:t>зубов-снятие</w:t>
            </w:r>
            <w:proofErr w:type="spellEnd"/>
            <w:r>
              <w:rPr>
                <w:sz w:val="24"/>
                <w:szCs w:val="24"/>
              </w:rPr>
              <w:t xml:space="preserve"> зубного </w:t>
            </w:r>
            <w:proofErr w:type="spellStart"/>
            <w:r>
              <w:rPr>
                <w:sz w:val="24"/>
                <w:szCs w:val="24"/>
              </w:rPr>
              <w:t>камня</w:t>
            </w:r>
            <w:proofErr w:type="gramStart"/>
            <w:r>
              <w:rPr>
                <w:sz w:val="24"/>
                <w:szCs w:val="24"/>
              </w:rPr>
              <w:t>,ш</w:t>
            </w:r>
            <w:proofErr w:type="gramEnd"/>
            <w:r>
              <w:rPr>
                <w:sz w:val="24"/>
                <w:szCs w:val="24"/>
              </w:rPr>
              <w:t>лифовка</w:t>
            </w:r>
            <w:proofErr w:type="spellEnd"/>
            <w:r>
              <w:rPr>
                <w:sz w:val="24"/>
                <w:szCs w:val="24"/>
              </w:rPr>
              <w:t xml:space="preserve"> полировка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980C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161,37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Реминализирующая</w:t>
            </w:r>
            <w:proofErr w:type="spellEnd"/>
            <w:r>
              <w:rPr>
                <w:sz w:val="24"/>
                <w:szCs w:val="24"/>
              </w:rPr>
              <w:t xml:space="preserve"> терапия-покрытие фтор-лака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980C2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156,92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Скрининг сердца компьютеризированный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980C2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194,42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Исследования для диагностики нарушения зрения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980C2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199,88</w:t>
            </w:r>
          </w:p>
        </w:tc>
      </w:tr>
      <w:tr w:rsidR="00CF3215" w:rsidTr="00CF3215">
        <w:trPr>
          <w:trHeight w:val="6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Экспресс-анализ для определения общего холестерина и глюкозы в крови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980C2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312,75</w:t>
            </w:r>
          </w:p>
        </w:tc>
      </w:tr>
      <w:tr w:rsidR="00CF3215" w:rsidTr="00CF3215">
        <w:trPr>
          <w:trHeight w:val="6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Экспресс-анализ для определения общего  глюкозы в крови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980C21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203,52</w:t>
            </w:r>
          </w:p>
        </w:tc>
      </w:tr>
      <w:tr w:rsidR="00CF3215" w:rsidTr="00CF3215">
        <w:trPr>
          <w:trHeight w:val="6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Экспресс-анализ для определения общего холестерина  в крови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8636A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203,52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Пульсоксиметрия</w:t>
            </w:r>
            <w:proofErr w:type="spellEnd"/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8636A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165,23</w:t>
            </w:r>
          </w:p>
        </w:tc>
      </w:tr>
      <w:tr w:rsidR="00CF3215" w:rsidTr="00CF3215">
        <w:trPr>
          <w:trHeight w:val="6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функций внешнего дыхания с помощью компьютеризированного  спирометра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8636A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204,45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Биоимпедансометрия</w:t>
            </w:r>
            <w:proofErr w:type="spellEnd"/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8636A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182,21</w:t>
            </w:r>
          </w:p>
        </w:tc>
      </w:tr>
      <w:tr w:rsidR="00CF3215" w:rsidTr="00CF3215">
        <w:trPr>
          <w:trHeight w:val="6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выдыхаемого воздуха  на содержание </w:t>
            </w:r>
            <w:proofErr w:type="spellStart"/>
            <w:r>
              <w:rPr>
                <w:sz w:val="24"/>
                <w:szCs w:val="24"/>
              </w:rPr>
              <w:t>моноксида</w:t>
            </w:r>
            <w:proofErr w:type="spellEnd"/>
            <w:r>
              <w:rPr>
                <w:sz w:val="24"/>
                <w:szCs w:val="24"/>
              </w:rPr>
              <w:t xml:space="preserve"> углерода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636A8">
              <w:rPr>
                <w:bCs/>
                <w:sz w:val="24"/>
                <w:szCs w:val="24"/>
              </w:rPr>
              <w:t>78,46</w:t>
            </w:r>
          </w:p>
        </w:tc>
      </w:tr>
      <w:tr w:rsidR="00CF3215" w:rsidTr="00CF3215">
        <w:trPr>
          <w:trHeight w:val="6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врача стоматолога-гигиениста (повторный консультативный)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8636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69,15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Стоимость законченного случая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профилактики костно-мышечной системы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E47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65,43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профилактики сахарного диабета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E47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65,43</w:t>
            </w:r>
          </w:p>
        </w:tc>
      </w:tr>
      <w:tr w:rsidR="00CF3215" w:rsidTr="00CF3215">
        <w:trPr>
          <w:trHeight w:val="315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грудного вскармливания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E47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34,55</w:t>
            </w:r>
          </w:p>
        </w:tc>
      </w:tr>
      <w:tr w:rsidR="00CF3215" w:rsidTr="00CF3215">
        <w:trPr>
          <w:trHeight w:val="630"/>
        </w:trPr>
        <w:tc>
          <w:tcPr>
            <w:tcW w:w="30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CF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профилактики отказа от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и алкоголя</w:t>
            </w:r>
          </w:p>
        </w:tc>
        <w:tc>
          <w:tcPr>
            <w:tcW w:w="1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215" w:rsidRDefault="00E47B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65,43</w:t>
            </w:r>
          </w:p>
        </w:tc>
      </w:tr>
    </w:tbl>
    <w:p w:rsidR="001968D7" w:rsidRDefault="001968D7"/>
    <w:sectPr w:rsidR="001968D7" w:rsidSect="00CF32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215"/>
    <w:rsid w:val="00022390"/>
    <w:rsid w:val="000403DA"/>
    <w:rsid w:val="00042054"/>
    <w:rsid w:val="00195FA3"/>
    <w:rsid w:val="001968D7"/>
    <w:rsid w:val="00252E13"/>
    <w:rsid w:val="00287B40"/>
    <w:rsid w:val="0029514F"/>
    <w:rsid w:val="002B5032"/>
    <w:rsid w:val="00356191"/>
    <w:rsid w:val="004D5C86"/>
    <w:rsid w:val="004F1092"/>
    <w:rsid w:val="006E66FB"/>
    <w:rsid w:val="007468DA"/>
    <w:rsid w:val="00813056"/>
    <w:rsid w:val="008636A8"/>
    <w:rsid w:val="008840B0"/>
    <w:rsid w:val="00911921"/>
    <w:rsid w:val="00980C21"/>
    <w:rsid w:val="009966DF"/>
    <w:rsid w:val="00A01D75"/>
    <w:rsid w:val="00B16A64"/>
    <w:rsid w:val="00B310DC"/>
    <w:rsid w:val="00BC2DCF"/>
    <w:rsid w:val="00CA1891"/>
    <w:rsid w:val="00CF3215"/>
    <w:rsid w:val="00E4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F32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Pogorova</dc:creator>
  <cp:lastModifiedBy>Магомет</cp:lastModifiedBy>
  <cp:revision>10</cp:revision>
  <dcterms:created xsi:type="dcterms:W3CDTF">2018-05-23T07:06:00Z</dcterms:created>
  <dcterms:modified xsi:type="dcterms:W3CDTF">2018-12-12T08:52:00Z</dcterms:modified>
</cp:coreProperties>
</file>